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BB48B" w14:textId="77777777" w:rsidR="00627DCB" w:rsidRPr="009F51AB" w:rsidRDefault="00627DCB" w:rsidP="00E8572A">
      <w:pPr>
        <w:shd w:val="clear" w:color="auto" w:fill="FFFFFF"/>
        <w:spacing w:after="0" w:line="312" w:lineRule="auto"/>
        <w:contextualSpacing/>
        <w:jc w:val="center"/>
        <w:outlineLvl w:val="2"/>
        <w:rPr>
          <w:rFonts w:ascii="Verdana" w:eastAsia="Times New Roman" w:hAnsi="Verdana" w:cs="Arial"/>
          <w:b/>
          <w:bCs/>
          <w:color w:val="FF0000"/>
          <w:sz w:val="28"/>
          <w:szCs w:val="28"/>
          <w:lang w:val="fi-FI" w:eastAsia="en-GB"/>
        </w:rPr>
      </w:pPr>
      <w:bookmarkStart w:id="0" w:name="_GoBack"/>
      <w:bookmarkEnd w:id="0"/>
      <w:r w:rsidRPr="009F51AB">
        <w:rPr>
          <w:rFonts w:ascii="Verdana" w:eastAsia="Times New Roman" w:hAnsi="Verdana" w:cs="Arial"/>
          <w:b/>
          <w:noProof/>
          <w:color w:val="FF0000"/>
          <w:sz w:val="28"/>
          <w:szCs w:val="28"/>
          <w:lang w:val="en-GB" w:eastAsia="en-GB"/>
        </w:rPr>
        <w:drawing>
          <wp:inline distT="0" distB="0" distL="0" distR="0" wp14:anchorId="20E8ACC4" wp14:editId="19389A38">
            <wp:extent cx="1676400" cy="1724025"/>
            <wp:effectExtent l="0" t="0" r="0"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1724025"/>
                    </a:xfrm>
                    <a:prstGeom prst="rect">
                      <a:avLst/>
                    </a:prstGeom>
                    <a:noFill/>
                    <a:ln>
                      <a:noFill/>
                    </a:ln>
                  </pic:spPr>
                </pic:pic>
              </a:graphicData>
            </a:graphic>
          </wp:inline>
        </w:drawing>
      </w:r>
    </w:p>
    <w:p w14:paraId="20DA0141" w14:textId="77777777" w:rsidR="00627DCB" w:rsidRPr="009F51AB" w:rsidRDefault="00627DCB" w:rsidP="00E8572A">
      <w:pPr>
        <w:shd w:val="clear" w:color="auto" w:fill="FFFFFF"/>
        <w:spacing w:after="0" w:line="312" w:lineRule="auto"/>
        <w:contextualSpacing/>
        <w:jc w:val="center"/>
        <w:outlineLvl w:val="2"/>
        <w:rPr>
          <w:rFonts w:ascii="Verdana" w:eastAsia="Times New Roman" w:hAnsi="Verdana" w:cs="Arial"/>
          <w:b/>
          <w:bCs/>
          <w:color w:val="FF0000"/>
          <w:sz w:val="28"/>
          <w:szCs w:val="28"/>
          <w:lang w:val="fi-FI" w:eastAsia="en-GB"/>
        </w:rPr>
      </w:pPr>
    </w:p>
    <w:p w14:paraId="666EDC66" w14:textId="77777777" w:rsidR="00627DCB" w:rsidRPr="0041730E" w:rsidRDefault="00627DCB" w:rsidP="0041730E">
      <w:pPr>
        <w:shd w:val="clear" w:color="auto" w:fill="FFFFFF"/>
        <w:spacing w:after="0" w:line="312" w:lineRule="auto"/>
        <w:contextualSpacing/>
        <w:jc w:val="center"/>
        <w:outlineLvl w:val="2"/>
        <w:rPr>
          <w:rFonts w:ascii="Verdana" w:eastAsia="Times New Roman" w:hAnsi="Verdana" w:cs="Arial"/>
          <w:b/>
          <w:bCs/>
          <w:color w:val="0070C0"/>
          <w:sz w:val="28"/>
          <w:szCs w:val="28"/>
          <w:lang w:val="fi-FI"/>
        </w:rPr>
      </w:pPr>
      <w:r w:rsidRPr="009F51AB">
        <w:rPr>
          <w:rFonts w:ascii="Verdana" w:eastAsia="Times New Roman" w:hAnsi="Verdana" w:cs="Arial"/>
          <w:b/>
          <w:bCs/>
          <w:color w:val="FF0000"/>
          <w:sz w:val="28"/>
          <w:szCs w:val="28"/>
          <w:lang w:val="fi-FI" w:eastAsia="en-GB"/>
        </w:rPr>
        <w:t xml:space="preserve">Elite Instructor </w:t>
      </w:r>
      <w:r w:rsidR="0041730E">
        <w:rPr>
          <w:rFonts w:ascii="Verdana" w:eastAsia="Times New Roman" w:hAnsi="Verdana" w:cs="Arial"/>
          <w:b/>
          <w:bCs/>
          <w:color w:val="FF0000"/>
          <w:sz w:val="28"/>
          <w:szCs w:val="28"/>
          <w:lang w:val="fi-FI" w:eastAsia="en-GB"/>
        </w:rPr>
        <w:t>Tunnustuspalkinto</w:t>
      </w:r>
      <w:r w:rsidRPr="009F51AB">
        <w:rPr>
          <w:rFonts w:ascii="Verdana" w:eastAsia="Times New Roman" w:hAnsi="Verdana" w:cs="Arial"/>
          <w:b/>
          <w:bCs/>
          <w:color w:val="0070C0"/>
          <w:sz w:val="28"/>
          <w:szCs w:val="28"/>
          <w:lang w:val="fi-FI"/>
        </w:rPr>
        <w:br/>
      </w:r>
    </w:p>
    <w:p w14:paraId="460A2153" w14:textId="77777777" w:rsidR="00627DCB" w:rsidRPr="009F51AB" w:rsidRDefault="00627DCB" w:rsidP="00E8572A">
      <w:pPr>
        <w:shd w:val="clear" w:color="auto" w:fill="FFFFFF"/>
        <w:spacing w:after="0" w:line="312" w:lineRule="auto"/>
        <w:jc w:val="center"/>
        <w:outlineLvl w:val="2"/>
        <w:rPr>
          <w:rFonts w:ascii="Verdana" w:eastAsia="Times New Roman" w:hAnsi="Verdana" w:cs="Arial"/>
          <w:b/>
          <w:bCs/>
          <w:i/>
          <w:sz w:val="24"/>
          <w:szCs w:val="24"/>
          <w:lang w:val="fi-FI"/>
        </w:rPr>
      </w:pPr>
      <w:r w:rsidRPr="009F51AB">
        <w:rPr>
          <w:rFonts w:ascii="Verdana" w:eastAsia="Times New Roman" w:hAnsi="Verdana" w:cs="Arial"/>
          <w:b/>
          <w:bCs/>
          <w:i/>
          <w:sz w:val="24"/>
          <w:szCs w:val="24"/>
          <w:lang w:val="fi-FI"/>
        </w:rPr>
        <w:t>Yhteenveto EFR ammattilaisille</w:t>
      </w:r>
    </w:p>
    <w:p w14:paraId="0DAD590D" w14:textId="77777777" w:rsidR="00E8572A" w:rsidRPr="009F51AB" w:rsidRDefault="00E8572A" w:rsidP="00E8572A">
      <w:pPr>
        <w:shd w:val="clear" w:color="auto" w:fill="FFFFFF"/>
        <w:spacing w:after="0" w:line="312" w:lineRule="auto"/>
        <w:rPr>
          <w:rFonts w:ascii="Verdana" w:hAnsi="Verdana" w:cs="Arial"/>
          <w:color w:val="000000"/>
          <w:sz w:val="20"/>
          <w:szCs w:val="20"/>
          <w:lang w:val="fi-FI"/>
        </w:rPr>
      </w:pPr>
    </w:p>
    <w:p w14:paraId="4E3E10C7" w14:textId="57626C97" w:rsidR="00627DCB" w:rsidRPr="009F51AB" w:rsidRDefault="00627DCB" w:rsidP="00E8572A">
      <w:pPr>
        <w:shd w:val="clear" w:color="auto" w:fill="FFFFFF"/>
        <w:spacing w:after="0" w:line="312" w:lineRule="auto"/>
        <w:rPr>
          <w:rFonts w:ascii="Verdana" w:hAnsi="Verdana" w:cs="Arial"/>
          <w:color w:val="000000"/>
          <w:sz w:val="20"/>
          <w:szCs w:val="20"/>
          <w:lang w:val="fi-FI"/>
        </w:rPr>
      </w:pPr>
      <w:r w:rsidRPr="009F51AB">
        <w:rPr>
          <w:rFonts w:ascii="Verdana" w:hAnsi="Verdana" w:cs="Arial"/>
          <w:color w:val="000000"/>
          <w:sz w:val="20"/>
          <w:szCs w:val="20"/>
          <w:lang w:val="fi-FI"/>
        </w:rPr>
        <w:t xml:space="preserve">Jos olet aktiivinen EFR kouluttaja, voit erottautua joukosta ansaitsemalla EFR eliitti instructor </w:t>
      </w:r>
      <w:r w:rsidR="0041730E">
        <w:rPr>
          <w:rFonts w:ascii="Verdana" w:hAnsi="Verdana" w:cs="Arial"/>
          <w:color w:val="000000"/>
          <w:sz w:val="20"/>
          <w:szCs w:val="20"/>
          <w:lang w:val="fi-FI"/>
        </w:rPr>
        <w:t>tunnustus</w:t>
      </w:r>
      <w:r w:rsidRPr="009F51AB">
        <w:rPr>
          <w:rFonts w:ascii="Verdana" w:hAnsi="Verdana" w:cs="Arial"/>
          <w:color w:val="000000"/>
          <w:sz w:val="20"/>
          <w:szCs w:val="20"/>
          <w:lang w:val="fi-FI"/>
        </w:rPr>
        <w:t xml:space="preserve">palkinnon. </w:t>
      </w:r>
      <w:r w:rsidR="0048650F" w:rsidRPr="009F51AB">
        <w:rPr>
          <w:rFonts w:ascii="Verdana" w:hAnsi="Verdana" w:cs="Arial"/>
          <w:color w:val="000000"/>
          <w:sz w:val="20"/>
          <w:szCs w:val="20"/>
          <w:lang w:val="fi-FI"/>
        </w:rPr>
        <w:t xml:space="preserve">Tällä palkitsemisjärjestelmällä annetaan tunnustusta aktiivisille </w:t>
      </w:r>
      <w:r w:rsidR="005D6528">
        <w:rPr>
          <w:rFonts w:ascii="Verdana" w:hAnsi="Verdana" w:cs="Arial"/>
          <w:color w:val="000000"/>
          <w:sz w:val="20"/>
          <w:szCs w:val="20"/>
          <w:lang w:val="fi-FI"/>
        </w:rPr>
        <w:t xml:space="preserve">EFR </w:t>
      </w:r>
      <w:r w:rsidR="0048650F" w:rsidRPr="009F51AB">
        <w:rPr>
          <w:rFonts w:ascii="Verdana" w:hAnsi="Verdana" w:cs="Arial"/>
          <w:color w:val="000000"/>
          <w:sz w:val="20"/>
          <w:szCs w:val="20"/>
          <w:lang w:val="fi-FI"/>
        </w:rPr>
        <w:t>kouluttajille</w:t>
      </w:r>
      <w:r w:rsidR="00E8572A" w:rsidRPr="009F51AB">
        <w:rPr>
          <w:rFonts w:ascii="Verdana" w:hAnsi="Verdana" w:cs="Arial"/>
          <w:color w:val="000000"/>
          <w:sz w:val="20"/>
          <w:szCs w:val="20"/>
          <w:lang w:val="fi-FI"/>
        </w:rPr>
        <w:t xml:space="preserve"> perustuen kortitusmääriin vuosittain.</w:t>
      </w:r>
    </w:p>
    <w:p w14:paraId="3E167FF4" w14:textId="77777777" w:rsidR="00E8572A" w:rsidRPr="009F51AB" w:rsidRDefault="00E8572A" w:rsidP="00E8572A">
      <w:pPr>
        <w:shd w:val="clear" w:color="auto" w:fill="FFFFFF"/>
        <w:spacing w:after="0" w:line="312" w:lineRule="auto"/>
        <w:rPr>
          <w:rFonts w:ascii="Verdana" w:hAnsi="Verdana" w:cs="Arial"/>
          <w:color w:val="000000"/>
          <w:sz w:val="20"/>
          <w:szCs w:val="20"/>
          <w:lang w:val="fi-FI"/>
        </w:rPr>
      </w:pPr>
      <w:r w:rsidRPr="009F51AB">
        <w:rPr>
          <w:rFonts w:ascii="Verdana" w:hAnsi="Verdana" w:cs="Arial"/>
          <w:color w:val="000000"/>
          <w:sz w:val="20"/>
          <w:szCs w:val="20"/>
          <w:lang w:val="fi-FI"/>
        </w:rPr>
        <w:t>EFR elite instructor arvonimi tarjoaa sinulle hyvän mahdollisuuden mainostaa osaamistasi kurssilaisille, potentiaalisille asiakkaille, mahdollisille työntekijöille ja muille kouluttajille.</w:t>
      </w:r>
    </w:p>
    <w:p w14:paraId="00378F6F" w14:textId="77777777" w:rsidR="00627DCB" w:rsidRPr="009F51AB" w:rsidRDefault="00627DCB" w:rsidP="00E8572A">
      <w:pPr>
        <w:shd w:val="clear" w:color="auto" w:fill="FFFFFF"/>
        <w:spacing w:after="0" w:line="312" w:lineRule="auto"/>
        <w:jc w:val="center"/>
        <w:rPr>
          <w:rFonts w:ascii="Verdana" w:hAnsi="Verdana" w:cs="Arial"/>
          <w:b/>
          <w:bCs/>
          <w:sz w:val="24"/>
          <w:szCs w:val="24"/>
          <w:lang w:val="fi-FI"/>
        </w:rPr>
      </w:pPr>
    </w:p>
    <w:p w14:paraId="6E8635FE" w14:textId="77777777" w:rsidR="00627DCB" w:rsidRPr="009F51AB" w:rsidRDefault="00627DCB" w:rsidP="00E8572A">
      <w:pPr>
        <w:shd w:val="clear" w:color="auto" w:fill="FFFFFF"/>
        <w:spacing w:after="0" w:line="312" w:lineRule="auto"/>
        <w:jc w:val="center"/>
        <w:rPr>
          <w:rFonts w:ascii="Verdana" w:hAnsi="Verdana" w:cs="Arial"/>
          <w:b/>
          <w:bCs/>
          <w:sz w:val="24"/>
          <w:szCs w:val="24"/>
          <w:lang w:val="fi-FI"/>
        </w:rPr>
      </w:pPr>
    </w:p>
    <w:p w14:paraId="2DD2329C" w14:textId="77777777" w:rsidR="00E8572A" w:rsidRPr="009F51AB" w:rsidRDefault="00E8572A" w:rsidP="00E8572A">
      <w:pPr>
        <w:shd w:val="clear" w:color="auto" w:fill="FFFFFF"/>
        <w:spacing w:after="0" w:line="312" w:lineRule="auto"/>
        <w:jc w:val="center"/>
        <w:rPr>
          <w:rFonts w:ascii="Verdana" w:hAnsi="Verdana" w:cs="Arial"/>
          <w:b/>
          <w:bCs/>
          <w:sz w:val="24"/>
          <w:szCs w:val="24"/>
          <w:lang w:val="fi-FI"/>
        </w:rPr>
      </w:pPr>
      <w:r w:rsidRPr="009F51AB">
        <w:rPr>
          <w:rFonts w:ascii="Verdana" w:hAnsi="Verdana" w:cs="Arial"/>
          <w:b/>
          <w:bCs/>
          <w:sz w:val="24"/>
          <w:szCs w:val="24"/>
          <w:lang w:val="fi-FI"/>
        </w:rPr>
        <w:t>Palkitsemisohjelman yhteenveto</w:t>
      </w:r>
    </w:p>
    <w:p w14:paraId="73EC4ABC" w14:textId="77777777" w:rsidR="00E8572A" w:rsidRPr="009F51AB" w:rsidRDefault="00E8572A" w:rsidP="00E8572A">
      <w:pPr>
        <w:shd w:val="clear" w:color="auto" w:fill="FFFFFF"/>
        <w:spacing w:after="0" w:line="312" w:lineRule="auto"/>
        <w:rPr>
          <w:rFonts w:ascii="Verdana" w:hAnsi="Verdana"/>
          <w:sz w:val="20"/>
          <w:szCs w:val="20"/>
          <w:lang w:val="fi-FI"/>
        </w:rPr>
      </w:pPr>
    </w:p>
    <w:p w14:paraId="4AFBF3C0" w14:textId="77777777" w:rsidR="00E8572A" w:rsidRPr="009F51AB" w:rsidRDefault="00E8572A" w:rsidP="00E8572A">
      <w:pPr>
        <w:shd w:val="clear" w:color="auto" w:fill="FFFFFF"/>
        <w:spacing w:after="0" w:line="312" w:lineRule="auto"/>
        <w:rPr>
          <w:rFonts w:ascii="Verdana" w:hAnsi="Verdana"/>
          <w:bCs/>
          <w:sz w:val="20"/>
          <w:szCs w:val="20"/>
          <w:lang w:val="fi-FI"/>
        </w:rPr>
      </w:pPr>
    </w:p>
    <w:p w14:paraId="3EC2E47E" w14:textId="77777777" w:rsidR="00E8572A" w:rsidRPr="009F51AB" w:rsidRDefault="00E8572A" w:rsidP="00E8572A">
      <w:pPr>
        <w:shd w:val="clear" w:color="auto" w:fill="FFFFFF"/>
        <w:spacing w:after="0" w:line="312" w:lineRule="auto"/>
        <w:rPr>
          <w:rFonts w:ascii="Verdana" w:hAnsi="Verdana"/>
          <w:bCs/>
          <w:sz w:val="20"/>
          <w:szCs w:val="20"/>
          <w:lang w:val="fi-FI"/>
        </w:rPr>
      </w:pPr>
      <w:r w:rsidRPr="009F51AB">
        <w:rPr>
          <w:rFonts w:ascii="Verdana" w:hAnsi="Verdana"/>
          <w:bCs/>
          <w:sz w:val="20"/>
          <w:szCs w:val="20"/>
          <w:lang w:val="fi-FI"/>
        </w:rPr>
        <w:t>Voidaksesi tulla valituksi EFR Elite instructoriksi sinulla tulee olla lisenssi voimassa eikä sinulla saa olla laadunvalvontaan liittyviä epäselvyyksiä viimeisen 12 kuukauden aikana ennen palkinnon myöntämistä</w:t>
      </w:r>
      <w:r w:rsidR="009F51AB" w:rsidRPr="009F51AB">
        <w:rPr>
          <w:rFonts w:ascii="Verdana" w:hAnsi="Verdana"/>
          <w:bCs/>
          <w:sz w:val="20"/>
          <w:szCs w:val="20"/>
          <w:lang w:val="fi-FI"/>
        </w:rPr>
        <w:t xml:space="preserve"> ja olet myöntänyt 25,</w:t>
      </w:r>
      <w:r w:rsidR="0041730E">
        <w:rPr>
          <w:rFonts w:ascii="Verdana" w:hAnsi="Verdana"/>
          <w:bCs/>
          <w:sz w:val="20"/>
          <w:szCs w:val="20"/>
          <w:lang w:val="fi-FI"/>
        </w:rPr>
        <w:t xml:space="preserve"> </w:t>
      </w:r>
      <w:r w:rsidR="009F51AB" w:rsidRPr="009F51AB">
        <w:rPr>
          <w:rFonts w:ascii="Verdana" w:hAnsi="Verdana"/>
          <w:bCs/>
          <w:sz w:val="20"/>
          <w:szCs w:val="20"/>
          <w:lang w:val="fi-FI"/>
        </w:rPr>
        <w:t>50,</w:t>
      </w:r>
      <w:r w:rsidR="0041730E">
        <w:rPr>
          <w:rFonts w:ascii="Verdana" w:hAnsi="Verdana"/>
          <w:bCs/>
          <w:sz w:val="20"/>
          <w:szCs w:val="20"/>
          <w:lang w:val="fi-FI"/>
        </w:rPr>
        <w:t xml:space="preserve"> </w:t>
      </w:r>
      <w:r w:rsidR="009F51AB" w:rsidRPr="009F51AB">
        <w:rPr>
          <w:rFonts w:ascii="Verdana" w:hAnsi="Verdana"/>
          <w:bCs/>
          <w:sz w:val="20"/>
          <w:szCs w:val="20"/>
          <w:lang w:val="fi-FI"/>
        </w:rPr>
        <w:t>100,</w:t>
      </w:r>
      <w:r w:rsidR="0041730E">
        <w:rPr>
          <w:rFonts w:ascii="Verdana" w:hAnsi="Verdana"/>
          <w:bCs/>
          <w:sz w:val="20"/>
          <w:szCs w:val="20"/>
          <w:lang w:val="fi-FI"/>
        </w:rPr>
        <w:t xml:space="preserve"> </w:t>
      </w:r>
      <w:r w:rsidR="009F51AB" w:rsidRPr="009F51AB">
        <w:rPr>
          <w:rFonts w:ascii="Verdana" w:hAnsi="Verdana"/>
          <w:bCs/>
          <w:sz w:val="20"/>
          <w:szCs w:val="20"/>
          <w:lang w:val="fi-FI"/>
        </w:rPr>
        <w:t>150 tai 200 EFR kortitusta kalenterivuoden aikana. Tämä palkinto myönnetään joka vuosi kerran vuodessa tulevan vuoden ensimmäisen puoliskon aikana.</w:t>
      </w:r>
    </w:p>
    <w:p w14:paraId="55C48426" w14:textId="77777777" w:rsidR="00E8572A" w:rsidRPr="009F51AB" w:rsidRDefault="00E8572A" w:rsidP="00E8572A">
      <w:pPr>
        <w:shd w:val="clear" w:color="auto" w:fill="FFFFFF"/>
        <w:spacing w:after="0" w:line="312" w:lineRule="auto"/>
        <w:rPr>
          <w:rFonts w:ascii="Verdana" w:hAnsi="Verdana"/>
          <w:bCs/>
          <w:sz w:val="20"/>
          <w:szCs w:val="20"/>
          <w:lang w:val="fi-FI"/>
        </w:rPr>
      </w:pPr>
    </w:p>
    <w:p w14:paraId="6F0E7F7E" w14:textId="77777777" w:rsidR="00E8572A" w:rsidRPr="009F51AB" w:rsidRDefault="00E8572A" w:rsidP="00E8572A">
      <w:pPr>
        <w:shd w:val="clear" w:color="auto" w:fill="FFFFFF"/>
        <w:spacing w:after="0" w:line="312" w:lineRule="auto"/>
        <w:rPr>
          <w:rFonts w:ascii="Verdana" w:hAnsi="Verdana"/>
          <w:bCs/>
          <w:sz w:val="20"/>
          <w:szCs w:val="20"/>
          <w:lang w:val="fi-FI"/>
        </w:rPr>
      </w:pPr>
    </w:p>
    <w:p w14:paraId="1A3DEEE0" w14:textId="77777777" w:rsidR="00E8572A" w:rsidRPr="009F51AB" w:rsidRDefault="00E8572A" w:rsidP="00E8572A">
      <w:pPr>
        <w:shd w:val="clear" w:color="auto" w:fill="FFFFFF"/>
        <w:spacing w:after="0" w:line="312" w:lineRule="auto"/>
        <w:rPr>
          <w:rFonts w:ascii="Verdana" w:hAnsi="Verdana"/>
          <w:b/>
          <w:bCs/>
          <w:sz w:val="20"/>
          <w:szCs w:val="20"/>
          <w:lang w:val="fi-FI"/>
        </w:rPr>
      </w:pPr>
    </w:p>
    <w:p w14:paraId="5501C2A4" w14:textId="3156C807" w:rsidR="00627DCB" w:rsidRPr="009F51AB" w:rsidRDefault="00627DCB" w:rsidP="00E8572A">
      <w:pPr>
        <w:shd w:val="clear" w:color="auto" w:fill="FFFFFF"/>
        <w:spacing w:after="0" w:line="312" w:lineRule="auto"/>
        <w:jc w:val="center"/>
        <w:rPr>
          <w:rFonts w:ascii="Verdana" w:hAnsi="Verdana" w:cs="Arial"/>
          <w:b/>
          <w:bCs/>
          <w:sz w:val="24"/>
          <w:szCs w:val="20"/>
          <w:lang w:val="fi-FI"/>
        </w:rPr>
      </w:pPr>
      <w:r w:rsidRPr="009F51AB">
        <w:rPr>
          <w:rFonts w:ascii="Verdana" w:hAnsi="Verdana" w:cs="Arial"/>
          <w:b/>
          <w:bCs/>
          <w:sz w:val="24"/>
          <w:szCs w:val="20"/>
          <w:lang w:val="fi-FI"/>
        </w:rPr>
        <w:t>20</w:t>
      </w:r>
      <w:r w:rsidR="005D6528">
        <w:rPr>
          <w:rFonts w:ascii="Verdana" w:hAnsi="Verdana" w:cs="Arial"/>
          <w:b/>
          <w:bCs/>
          <w:sz w:val="24"/>
          <w:szCs w:val="20"/>
          <w:lang w:val="fi-FI"/>
        </w:rPr>
        <w:t>20</w:t>
      </w:r>
      <w:r w:rsidRPr="009F51AB">
        <w:rPr>
          <w:rFonts w:ascii="Verdana" w:hAnsi="Verdana" w:cs="Arial"/>
          <w:b/>
          <w:bCs/>
          <w:sz w:val="24"/>
          <w:szCs w:val="20"/>
          <w:lang w:val="fi-FI"/>
        </w:rPr>
        <w:t xml:space="preserve"> EFR Elite Instructor </w:t>
      </w:r>
      <w:r w:rsidR="00E8572A" w:rsidRPr="009F51AB">
        <w:rPr>
          <w:rFonts w:ascii="Verdana" w:hAnsi="Verdana" w:cs="Arial"/>
          <w:b/>
          <w:bCs/>
          <w:sz w:val="24"/>
          <w:szCs w:val="20"/>
          <w:lang w:val="fi-FI"/>
        </w:rPr>
        <w:t>palkinto</w:t>
      </w:r>
    </w:p>
    <w:p w14:paraId="3F95016B" w14:textId="77777777" w:rsidR="009F51AB" w:rsidRPr="009F51AB" w:rsidRDefault="009F51AB" w:rsidP="00E8572A">
      <w:pPr>
        <w:shd w:val="clear" w:color="auto" w:fill="FFFFFF"/>
        <w:spacing w:after="0" w:line="312" w:lineRule="auto"/>
        <w:rPr>
          <w:rFonts w:ascii="Verdana" w:hAnsi="Verdana"/>
          <w:bCs/>
          <w:sz w:val="20"/>
          <w:szCs w:val="20"/>
          <w:lang w:val="fi-FI"/>
        </w:rPr>
      </w:pPr>
    </w:p>
    <w:p w14:paraId="526438AB" w14:textId="0A7F37B2" w:rsidR="009F51AB" w:rsidRDefault="009F51AB" w:rsidP="00E8572A">
      <w:pPr>
        <w:shd w:val="clear" w:color="auto" w:fill="FFFFFF"/>
        <w:spacing w:after="0" w:line="312" w:lineRule="auto"/>
        <w:rPr>
          <w:rFonts w:ascii="Verdana" w:hAnsi="Verdana"/>
          <w:bCs/>
          <w:sz w:val="20"/>
          <w:szCs w:val="20"/>
          <w:lang w:val="fi-FI"/>
        </w:rPr>
      </w:pPr>
      <w:r w:rsidRPr="009F51AB">
        <w:rPr>
          <w:rFonts w:ascii="Verdana" w:hAnsi="Verdana"/>
          <w:bCs/>
          <w:sz w:val="20"/>
          <w:szCs w:val="20"/>
          <w:lang w:val="fi-FI"/>
        </w:rPr>
        <w:t>20</w:t>
      </w:r>
      <w:r w:rsidR="005D6528">
        <w:rPr>
          <w:rFonts w:ascii="Verdana" w:hAnsi="Verdana"/>
          <w:bCs/>
          <w:sz w:val="20"/>
          <w:szCs w:val="20"/>
          <w:lang w:val="fi-FI"/>
        </w:rPr>
        <w:t>20</w:t>
      </w:r>
      <w:r w:rsidRPr="009F51AB">
        <w:rPr>
          <w:rFonts w:ascii="Verdana" w:hAnsi="Verdana"/>
          <w:bCs/>
          <w:sz w:val="20"/>
          <w:szCs w:val="20"/>
          <w:lang w:val="fi-FI"/>
        </w:rPr>
        <w:t xml:space="preserve"> Elite Instructor palkinto myönnetään </w:t>
      </w:r>
      <w:r>
        <w:rPr>
          <w:rFonts w:ascii="Verdana" w:hAnsi="Verdana"/>
          <w:bCs/>
          <w:sz w:val="20"/>
          <w:szCs w:val="20"/>
          <w:lang w:val="fi-FI"/>
        </w:rPr>
        <w:t>1. tammikuuta 20</w:t>
      </w:r>
      <w:r w:rsidR="005D6528">
        <w:rPr>
          <w:rFonts w:ascii="Verdana" w:hAnsi="Verdana"/>
          <w:bCs/>
          <w:sz w:val="20"/>
          <w:szCs w:val="20"/>
          <w:lang w:val="fi-FI"/>
        </w:rPr>
        <w:t>20</w:t>
      </w:r>
      <w:r>
        <w:rPr>
          <w:rFonts w:ascii="Verdana" w:hAnsi="Verdana"/>
          <w:bCs/>
          <w:sz w:val="20"/>
          <w:szCs w:val="20"/>
          <w:lang w:val="fi-FI"/>
        </w:rPr>
        <w:t xml:space="preserve"> ja 31. joulukuuta 20</w:t>
      </w:r>
      <w:r w:rsidR="005D6528">
        <w:rPr>
          <w:rFonts w:ascii="Verdana" w:hAnsi="Verdana"/>
          <w:bCs/>
          <w:sz w:val="20"/>
          <w:szCs w:val="20"/>
          <w:lang w:val="fi-FI"/>
        </w:rPr>
        <w:t>20</w:t>
      </w:r>
      <w:r>
        <w:rPr>
          <w:rFonts w:ascii="Verdana" w:hAnsi="Verdana"/>
          <w:bCs/>
          <w:sz w:val="20"/>
          <w:szCs w:val="20"/>
          <w:lang w:val="fi-FI"/>
        </w:rPr>
        <w:t xml:space="preserve"> välisenä aikana pidetyistä kursseista, mutta kortituksia voi palauttaa vielä 15. tammikuuta 202</w:t>
      </w:r>
      <w:r w:rsidR="005D6528">
        <w:rPr>
          <w:rFonts w:ascii="Verdana" w:hAnsi="Verdana"/>
          <w:bCs/>
          <w:sz w:val="20"/>
          <w:szCs w:val="20"/>
          <w:lang w:val="fi-FI"/>
        </w:rPr>
        <w:t>1</w:t>
      </w:r>
      <w:r>
        <w:rPr>
          <w:rFonts w:ascii="Verdana" w:hAnsi="Verdana"/>
          <w:bCs/>
          <w:sz w:val="20"/>
          <w:szCs w:val="20"/>
          <w:lang w:val="fi-FI"/>
        </w:rPr>
        <w:t xml:space="preserve"> asti. </w:t>
      </w:r>
      <w:r w:rsidRPr="00571300">
        <w:rPr>
          <w:rFonts w:ascii="Verdana" w:hAnsi="Verdana"/>
          <w:b/>
          <w:sz w:val="20"/>
          <w:szCs w:val="20"/>
          <w:lang w:val="fi-FI"/>
        </w:rPr>
        <w:t xml:space="preserve">Palkintoa ei tarvitse erikseen hakea. Kaikki kurssilaisia </w:t>
      </w:r>
      <w:r w:rsidR="00571300" w:rsidRPr="00571300">
        <w:rPr>
          <w:rFonts w:ascii="Verdana" w:hAnsi="Verdana"/>
          <w:b/>
          <w:sz w:val="20"/>
          <w:szCs w:val="20"/>
          <w:lang w:val="fi-FI"/>
        </w:rPr>
        <w:t>20</w:t>
      </w:r>
      <w:r w:rsidR="005D6528">
        <w:rPr>
          <w:rFonts w:ascii="Verdana" w:hAnsi="Verdana"/>
          <w:b/>
          <w:sz w:val="20"/>
          <w:szCs w:val="20"/>
          <w:lang w:val="fi-FI"/>
        </w:rPr>
        <w:t>20</w:t>
      </w:r>
      <w:r w:rsidR="00571300" w:rsidRPr="00571300">
        <w:rPr>
          <w:rFonts w:ascii="Verdana" w:hAnsi="Verdana"/>
          <w:b/>
          <w:sz w:val="20"/>
          <w:szCs w:val="20"/>
          <w:lang w:val="fi-FI"/>
        </w:rPr>
        <w:t xml:space="preserve"> </w:t>
      </w:r>
      <w:r w:rsidRPr="00571300">
        <w:rPr>
          <w:rFonts w:ascii="Verdana" w:hAnsi="Verdana"/>
          <w:b/>
          <w:sz w:val="20"/>
          <w:szCs w:val="20"/>
          <w:lang w:val="fi-FI"/>
        </w:rPr>
        <w:t xml:space="preserve">kortittaneet kouluttajat ovat automaattisesti </w:t>
      </w:r>
      <w:r w:rsidR="00571300" w:rsidRPr="00571300">
        <w:rPr>
          <w:rFonts w:ascii="Verdana" w:hAnsi="Verdana"/>
          <w:b/>
          <w:sz w:val="20"/>
          <w:szCs w:val="20"/>
          <w:lang w:val="fi-FI"/>
        </w:rPr>
        <w:t>ehdolla palkinnon saajaksi.</w:t>
      </w:r>
      <w:r w:rsidR="00571300">
        <w:rPr>
          <w:rFonts w:ascii="Verdana" w:hAnsi="Verdana"/>
          <w:bCs/>
          <w:sz w:val="20"/>
          <w:szCs w:val="20"/>
          <w:lang w:val="fi-FI"/>
        </w:rPr>
        <w:t xml:space="preserve"> (Tarkasta kaikki hyväksytyt kurssit alta.)</w:t>
      </w:r>
    </w:p>
    <w:p w14:paraId="69DEC6F2" w14:textId="77777777" w:rsidR="00571300" w:rsidRPr="009F51AB" w:rsidRDefault="00571300" w:rsidP="00E8572A">
      <w:pPr>
        <w:shd w:val="clear" w:color="auto" w:fill="FFFFFF"/>
        <w:spacing w:after="0" w:line="312" w:lineRule="auto"/>
        <w:rPr>
          <w:rFonts w:ascii="Verdana" w:hAnsi="Verdana" w:cs="Arial"/>
          <w:color w:val="000000"/>
          <w:sz w:val="20"/>
          <w:szCs w:val="20"/>
          <w:lang w:val="fi-FI"/>
        </w:rPr>
      </w:pPr>
    </w:p>
    <w:p w14:paraId="22830F0D" w14:textId="77777777" w:rsidR="00627DCB" w:rsidRPr="009F51AB" w:rsidRDefault="00627DCB" w:rsidP="00E8572A">
      <w:pPr>
        <w:shd w:val="clear" w:color="auto" w:fill="FFFFFF"/>
        <w:spacing w:after="0" w:line="312" w:lineRule="auto"/>
        <w:jc w:val="center"/>
        <w:rPr>
          <w:rFonts w:ascii="Verdana" w:hAnsi="Verdana" w:cs="Arial"/>
          <w:b/>
          <w:bCs/>
          <w:sz w:val="24"/>
          <w:szCs w:val="24"/>
          <w:lang w:val="fi-FI"/>
        </w:rPr>
      </w:pPr>
    </w:p>
    <w:p w14:paraId="18E53719" w14:textId="77777777" w:rsidR="00627DCB" w:rsidRPr="009F51AB" w:rsidRDefault="00571300" w:rsidP="00E8572A">
      <w:pPr>
        <w:shd w:val="clear" w:color="auto" w:fill="FFFFFF"/>
        <w:spacing w:after="0" w:line="312" w:lineRule="auto"/>
        <w:jc w:val="center"/>
        <w:rPr>
          <w:rFonts w:ascii="Verdana" w:hAnsi="Verdana" w:cs="Arial"/>
          <w:b/>
          <w:bCs/>
          <w:sz w:val="24"/>
          <w:szCs w:val="24"/>
          <w:lang w:val="fi-FI"/>
        </w:rPr>
      </w:pPr>
      <w:r>
        <w:rPr>
          <w:rFonts w:ascii="Verdana" w:hAnsi="Verdana" w:cs="Arial"/>
          <w:b/>
          <w:bCs/>
          <w:sz w:val="24"/>
          <w:szCs w:val="24"/>
          <w:lang w:val="fi-FI"/>
        </w:rPr>
        <w:t>Tunnustuspalkinto</w:t>
      </w:r>
    </w:p>
    <w:p w14:paraId="2C7F779A" w14:textId="77777777" w:rsidR="00571300" w:rsidRDefault="00571300" w:rsidP="00E8572A">
      <w:pPr>
        <w:shd w:val="clear" w:color="auto" w:fill="FFFFFF"/>
        <w:spacing w:after="0" w:line="312" w:lineRule="auto"/>
        <w:rPr>
          <w:rFonts w:ascii="Verdana" w:hAnsi="Verdana" w:cs="Arial"/>
          <w:color w:val="000000"/>
          <w:sz w:val="20"/>
          <w:szCs w:val="20"/>
          <w:lang w:val="fi-FI"/>
        </w:rPr>
      </w:pPr>
    </w:p>
    <w:p w14:paraId="311C074B" w14:textId="77777777" w:rsidR="00571300" w:rsidRDefault="00571300" w:rsidP="00E8572A">
      <w:pPr>
        <w:shd w:val="clear" w:color="auto" w:fill="FFFFFF"/>
        <w:spacing w:after="0" w:line="312" w:lineRule="auto"/>
        <w:rPr>
          <w:rFonts w:ascii="Verdana" w:hAnsi="Verdana" w:cs="Arial"/>
          <w:color w:val="000000"/>
          <w:sz w:val="20"/>
          <w:szCs w:val="20"/>
          <w:lang w:val="fi-FI"/>
        </w:rPr>
      </w:pPr>
      <w:r>
        <w:rPr>
          <w:rFonts w:ascii="Verdana" w:hAnsi="Verdana" w:cs="Arial"/>
          <w:color w:val="000000"/>
          <w:sz w:val="20"/>
          <w:szCs w:val="20"/>
          <w:lang w:val="fi-FI"/>
        </w:rPr>
        <w:t>Kouluttajan myöntäessä 25, 50, 100, 150 tai 200 kortitusta</w:t>
      </w:r>
      <w:r w:rsidR="00C62D41">
        <w:rPr>
          <w:rFonts w:ascii="Verdana" w:hAnsi="Verdana" w:cs="Arial"/>
          <w:color w:val="000000"/>
          <w:sz w:val="20"/>
          <w:szCs w:val="20"/>
          <w:lang w:val="fi-FI"/>
        </w:rPr>
        <w:t xml:space="preserve"> vuodessa, palkitaan hänet seuraavan vuoden ensimmäisen puoliskon aikana seuraavasti:</w:t>
      </w:r>
    </w:p>
    <w:p w14:paraId="1B509281" w14:textId="77777777" w:rsidR="00571300" w:rsidRDefault="00571300" w:rsidP="00E8572A">
      <w:pPr>
        <w:shd w:val="clear" w:color="auto" w:fill="FFFFFF"/>
        <w:spacing w:after="0" w:line="312" w:lineRule="auto"/>
        <w:rPr>
          <w:rFonts w:ascii="Verdana" w:hAnsi="Verdana" w:cs="Arial"/>
          <w:color w:val="000000"/>
          <w:sz w:val="20"/>
          <w:szCs w:val="20"/>
          <w:lang w:val="fi-FI"/>
        </w:rPr>
      </w:pPr>
    </w:p>
    <w:p w14:paraId="7D11128F" w14:textId="77777777" w:rsidR="00571300" w:rsidRPr="009F51AB" w:rsidRDefault="00571300" w:rsidP="00E8572A">
      <w:pPr>
        <w:shd w:val="clear" w:color="auto" w:fill="FFFFFF"/>
        <w:spacing w:after="0" w:line="312" w:lineRule="auto"/>
        <w:rPr>
          <w:rFonts w:ascii="Verdana" w:hAnsi="Verdana" w:cs="Arial"/>
          <w:color w:val="000000"/>
          <w:sz w:val="20"/>
          <w:szCs w:val="20"/>
          <w:lang w:val="fi-FI"/>
        </w:rPr>
      </w:pPr>
    </w:p>
    <w:p w14:paraId="130204E4" w14:textId="77777777" w:rsidR="00627DCB" w:rsidRPr="009F51AB" w:rsidRDefault="00C62D41" w:rsidP="00E8572A">
      <w:pPr>
        <w:pStyle w:val="ListParagraph"/>
        <w:numPr>
          <w:ilvl w:val="0"/>
          <w:numId w:val="1"/>
        </w:numPr>
        <w:shd w:val="clear" w:color="auto" w:fill="FFFFFF"/>
        <w:spacing w:after="0" w:line="312" w:lineRule="auto"/>
        <w:rPr>
          <w:rFonts w:ascii="Verdana" w:hAnsi="Verdana" w:cs="Arial"/>
          <w:color w:val="000000"/>
          <w:sz w:val="20"/>
          <w:szCs w:val="20"/>
          <w:lang w:val="fi-FI"/>
        </w:rPr>
      </w:pPr>
      <w:r>
        <w:rPr>
          <w:rFonts w:ascii="Verdana" w:eastAsia="Times New Roman" w:hAnsi="Verdana" w:cs="Arial"/>
          <w:sz w:val="20"/>
          <w:szCs w:val="20"/>
          <w:lang w:val="fi-FI"/>
        </w:rPr>
        <w:t>Kouluttajalle annetaan käyttöön ”EFR Elite Instructor” e-merkki käytettäväksi kaikkeen sähköiseen viestintään. Jos kouluttaja työskentelee sukelluskeskuksessa tai EFR koulutuskeskuksessa, on hänellä mahdollisuus valtuuttaa kyseinen keskus käyttämään e-merkkiä verkkosivuillaan tai muussa sähköisessä viestinnässä. Tämä on kouluttajan päätettävissä oleva asia.</w:t>
      </w:r>
    </w:p>
    <w:p w14:paraId="4F826BEE" w14:textId="77777777" w:rsidR="00C62D41" w:rsidRPr="009F51AB" w:rsidRDefault="00C62D41" w:rsidP="00E8572A">
      <w:pPr>
        <w:pStyle w:val="Default"/>
        <w:numPr>
          <w:ilvl w:val="0"/>
          <w:numId w:val="1"/>
        </w:numPr>
        <w:spacing w:line="312" w:lineRule="auto"/>
        <w:rPr>
          <w:rFonts w:ascii="Verdana" w:hAnsi="Verdana"/>
          <w:sz w:val="20"/>
          <w:szCs w:val="20"/>
          <w:lang w:val="fi-FI"/>
        </w:rPr>
      </w:pPr>
      <w:r>
        <w:rPr>
          <w:rFonts w:ascii="Verdana" w:hAnsi="Verdana"/>
          <w:bCs/>
          <w:sz w:val="20"/>
          <w:szCs w:val="20"/>
          <w:lang w:val="fi-FI"/>
        </w:rPr>
        <w:t>EFR Elite Instructor tunnustuksen saajat saavat myös todistuksen myöntämiensä kortitusten perusteella seuraavissa gategorioissa: 25, 50, 100, 150, tai 200 kortitusta.</w:t>
      </w:r>
    </w:p>
    <w:p w14:paraId="59735FC7" w14:textId="77777777" w:rsidR="00571300" w:rsidRDefault="00571300" w:rsidP="00E8572A">
      <w:pPr>
        <w:shd w:val="clear" w:color="auto" w:fill="FFFFFF"/>
        <w:spacing w:after="0" w:line="312" w:lineRule="auto"/>
        <w:jc w:val="center"/>
        <w:rPr>
          <w:rFonts w:ascii="Verdana" w:hAnsi="Verdana" w:cs="Arial"/>
          <w:b/>
          <w:bCs/>
          <w:sz w:val="24"/>
          <w:szCs w:val="24"/>
          <w:lang w:val="fi-FI"/>
        </w:rPr>
      </w:pPr>
    </w:p>
    <w:p w14:paraId="3A2E38B9" w14:textId="77777777" w:rsidR="00571300" w:rsidRDefault="00571300" w:rsidP="00E8572A">
      <w:pPr>
        <w:shd w:val="clear" w:color="auto" w:fill="FFFFFF"/>
        <w:spacing w:after="0" w:line="312" w:lineRule="auto"/>
        <w:jc w:val="center"/>
        <w:rPr>
          <w:rFonts w:ascii="Verdana" w:hAnsi="Verdana" w:cs="Arial"/>
          <w:b/>
          <w:bCs/>
          <w:sz w:val="24"/>
          <w:szCs w:val="24"/>
          <w:lang w:val="fi-FI"/>
        </w:rPr>
      </w:pPr>
    </w:p>
    <w:p w14:paraId="1A42EC79" w14:textId="77777777" w:rsidR="00571300" w:rsidRDefault="00571300" w:rsidP="00E8572A">
      <w:pPr>
        <w:shd w:val="clear" w:color="auto" w:fill="FFFFFF"/>
        <w:spacing w:after="0" w:line="312" w:lineRule="auto"/>
        <w:jc w:val="center"/>
        <w:rPr>
          <w:rFonts w:ascii="Verdana" w:hAnsi="Verdana" w:cs="Arial"/>
          <w:b/>
          <w:bCs/>
          <w:sz w:val="24"/>
          <w:szCs w:val="24"/>
          <w:lang w:val="fi-FI"/>
        </w:rPr>
      </w:pPr>
    </w:p>
    <w:p w14:paraId="14769A94" w14:textId="77777777" w:rsidR="00627DCB" w:rsidRPr="009F51AB" w:rsidRDefault="006961EA" w:rsidP="00E8572A">
      <w:pPr>
        <w:shd w:val="clear" w:color="auto" w:fill="FFFFFF"/>
        <w:spacing w:after="0" w:line="312" w:lineRule="auto"/>
        <w:jc w:val="center"/>
        <w:rPr>
          <w:rFonts w:ascii="Verdana" w:eastAsia="Times New Roman" w:hAnsi="Verdana" w:cs="Arial"/>
          <w:sz w:val="24"/>
          <w:szCs w:val="24"/>
          <w:lang w:val="fi-FI"/>
        </w:rPr>
      </w:pPr>
      <w:r>
        <w:rPr>
          <w:rFonts w:ascii="Verdana" w:hAnsi="Verdana" w:cs="Arial"/>
          <w:b/>
          <w:bCs/>
          <w:sz w:val="24"/>
          <w:szCs w:val="24"/>
          <w:lang w:val="fi-FI"/>
        </w:rPr>
        <w:t>Hyväksyttävät kurssien kortitukset</w:t>
      </w:r>
      <w:r w:rsidR="00627DCB" w:rsidRPr="009F51AB">
        <w:rPr>
          <w:rFonts w:ascii="Verdana" w:hAnsi="Verdana" w:cs="Arial"/>
          <w:b/>
          <w:bCs/>
          <w:sz w:val="24"/>
          <w:szCs w:val="24"/>
          <w:lang w:val="fi-FI"/>
        </w:rPr>
        <w:t xml:space="preserve"> </w:t>
      </w:r>
    </w:p>
    <w:p w14:paraId="2514D138" w14:textId="77777777" w:rsidR="00627DCB" w:rsidRPr="009F51AB" w:rsidRDefault="006961EA" w:rsidP="00E8572A">
      <w:pPr>
        <w:pStyle w:val="Default"/>
        <w:spacing w:line="312" w:lineRule="auto"/>
        <w:rPr>
          <w:rFonts w:ascii="Verdana" w:hAnsi="Verdana" w:cs="Arial"/>
          <w:sz w:val="20"/>
          <w:szCs w:val="20"/>
          <w:lang w:val="fi-FI"/>
        </w:rPr>
      </w:pPr>
      <w:r w:rsidRPr="006961EA">
        <w:rPr>
          <w:rFonts w:ascii="Verdana" w:hAnsi="Verdana" w:cs="Arial"/>
          <w:b/>
          <w:bCs/>
          <w:sz w:val="20"/>
          <w:szCs w:val="20"/>
          <w:lang w:val="fi-FI"/>
        </w:rPr>
        <w:t>Hyväksytyt kouluttajan myöntämien kurssien kortitukset</w:t>
      </w:r>
      <w:r>
        <w:rPr>
          <w:rFonts w:ascii="Verdana" w:hAnsi="Verdana" w:cs="Arial"/>
          <w:b/>
          <w:bCs/>
          <w:sz w:val="20"/>
          <w:szCs w:val="20"/>
          <w:lang w:val="fi-FI"/>
        </w:rPr>
        <w:t xml:space="preserve"> jotka</w:t>
      </w:r>
      <w:r w:rsidRPr="006961EA">
        <w:rPr>
          <w:rFonts w:ascii="Verdana" w:hAnsi="Verdana" w:cs="Arial"/>
          <w:b/>
          <w:bCs/>
          <w:sz w:val="20"/>
          <w:szCs w:val="20"/>
          <w:lang w:val="fi-FI"/>
        </w:rPr>
        <w:t xml:space="preserve"> lasketaan kouluttajan kokonaismäärään.</w:t>
      </w:r>
      <w:r w:rsidR="00627DCB" w:rsidRPr="009F51AB">
        <w:rPr>
          <w:rFonts w:ascii="Verdana" w:hAnsi="Verdana" w:cs="Arial"/>
          <w:sz w:val="20"/>
          <w:szCs w:val="20"/>
          <w:lang w:val="fi-FI"/>
        </w:rPr>
        <w:t xml:space="preserve"> </w:t>
      </w:r>
      <w:r w:rsidR="00627DCB" w:rsidRPr="009F51AB">
        <w:rPr>
          <w:rFonts w:ascii="Verdana" w:hAnsi="Verdana" w:cs="Arial"/>
          <w:sz w:val="20"/>
          <w:szCs w:val="20"/>
          <w:lang w:val="fi-FI"/>
        </w:rPr>
        <w:br/>
      </w:r>
      <w:r w:rsidR="00627DCB" w:rsidRPr="009F51AB">
        <w:rPr>
          <w:rFonts w:ascii="Verdana" w:hAnsi="Verdana" w:cs="Arial"/>
          <w:sz w:val="20"/>
          <w:szCs w:val="20"/>
          <w:lang w:val="fi-FI"/>
        </w:rPr>
        <w:br/>
      </w:r>
      <w:r>
        <w:rPr>
          <w:rFonts w:ascii="Verdana" w:hAnsi="Verdana" w:cs="Arial"/>
          <w:b/>
          <w:bCs/>
          <w:color w:val="006CC0"/>
          <w:sz w:val="20"/>
          <w:szCs w:val="20"/>
          <w:lang w:val="fi-FI"/>
        </w:rPr>
        <w:t>Hyväksytyt EFR kurssien kortitukset:</w:t>
      </w:r>
      <w:r w:rsidR="00627DCB" w:rsidRPr="009F51AB">
        <w:rPr>
          <w:rFonts w:ascii="Verdana" w:hAnsi="Verdana" w:cs="Arial"/>
          <w:b/>
          <w:bCs/>
          <w:color w:val="006CC0"/>
          <w:sz w:val="20"/>
          <w:szCs w:val="20"/>
          <w:lang w:val="fi-FI"/>
        </w:rPr>
        <w:t xml:space="preserve"> </w:t>
      </w:r>
      <w:r w:rsidR="00627DCB" w:rsidRPr="009F51AB">
        <w:rPr>
          <w:rFonts w:ascii="Verdana" w:hAnsi="Verdana" w:cs="Arial"/>
          <w:sz w:val="20"/>
          <w:szCs w:val="20"/>
          <w:lang w:val="fi-FI"/>
        </w:rPr>
        <w:t xml:space="preserve"> Primary Care, Secondary Care, Primary Care with AED, Primary and Secondary Care, Primary and Secondary Care with AED, Care for Children, Care for Children with AED, Primary and Secondary and Care for Children with AED, CPR &amp; AED, Primary Care for Schools, 12 Hour Care for Children, First aid at Work (GB&amp;NI), Emergency First Aid at Work (GB&amp;NI)</w:t>
      </w:r>
    </w:p>
    <w:p w14:paraId="2AAB26B0" w14:textId="77777777" w:rsidR="00627DCB" w:rsidRPr="009F51AB" w:rsidRDefault="006961EA" w:rsidP="00E8572A">
      <w:pPr>
        <w:pStyle w:val="Default"/>
        <w:spacing w:line="312" w:lineRule="auto"/>
        <w:rPr>
          <w:rFonts w:ascii="Verdana" w:hAnsi="Verdana" w:cs="Arial"/>
          <w:sz w:val="20"/>
          <w:szCs w:val="20"/>
          <w:lang w:val="fi-FI"/>
        </w:rPr>
      </w:pPr>
      <w:r>
        <w:rPr>
          <w:rFonts w:ascii="Verdana" w:hAnsi="Verdana" w:cs="Arial"/>
          <w:b/>
          <w:bCs/>
          <w:color w:val="006CC0"/>
          <w:sz w:val="20"/>
          <w:szCs w:val="20"/>
          <w:lang w:val="fi-FI"/>
        </w:rPr>
        <w:t>Hyväksytyt</w:t>
      </w:r>
      <w:r w:rsidR="00627DCB" w:rsidRPr="009F51AB">
        <w:rPr>
          <w:rFonts w:ascii="Verdana" w:hAnsi="Verdana" w:cs="Arial"/>
          <w:b/>
          <w:bCs/>
          <w:color w:val="006CC0"/>
          <w:sz w:val="20"/>
          <w:szCs w:val="20"/>
          <w:lang w:val="fi-FI"/>
        </w:rPr>
        <w:t xml:space="preserve"> EFR </w:t>
      </w:r>
      <w:r>
        <w:rPr>
          <w:rFonts w:ascii="Verdana" w:hAnsi="Verdana" w:cs="Arial"/>
          <w:b/>
          <w:bCs/>
          <w:color w:val="006CC0"/>
          <w:sz w:val="20"/>
          <w:szCs w:val="20"/>
          <w:lang w:val="fi-FI"/>
        </w:rPr>
        <w:t>ammattiluokitukset:</w:t>
      </w:r>
      <w:r w:rsidR="00627DCB" w:rsidRPr="009F51AB">
        <w:rPr>
          <w:rFonts w:ascii="Verdana" w:hAnsi="Verdana" w:cs="Arial"/>
          <w:sz w:val="20"/>
          <w:szCs w:val="20"/>
          <w:lang w:val="fi-FI"/>
        </w:rPr>
        <w:t xml:space="preserve"> EFR Instructor, EFR First Aid at Work Instructor, EFR Distinctive Specialty Instructor  </w:t>
      </w:r>
    </w:p>
    <w:p w14:paraId="02F80382" w14:textId="77777777" w:rsidR="0091101C" w:rsidRDefault="0091101C" w:rsidP="00E8572A">
      <w:pPr>
        <w:shd w:val="clear" w:color="auto" w:fill="FFFFFF"/>
        <w:spacing w:after="0" w:line="312" w:lineRule="auto"/>
        <w:jc w:val="center"/>
        <w:rPr>
          <w:rFonts w:ascii="Verdana" w:hAnsi="Verdana" w:cs="Arial"/>
          <w:b/>
          <w:bCs/>
          <w:sz w:val="24"/>
          <w:szCs w:val="24"/>
          <w:lang w:val="fi-FI"/>
        </w:rPr>
      </w:pPr>
    </w:p>
    <w:p w14:paraId="7FAB5655" w14:textId="77777777" w:rsidR="006961EA" w:rsidRPr="009F51AB" w:rsidRDefault="006961EA" w:rsidP="00E8572A">
      <w:pPr>
        <w:shd w:val="clear" w:color="auto" w:fill="FFFFFF"/>
        <w:spacing w:after="0" w:line="312" w:lineRule="auto"/>
        <w:jc w:val="center"/>
        <w:rPr>
          <w:rFonts w:ascii="Verdana" w:hAnsi="Verdana" w:cs="Arial"/>
          <w:b/>
          <w:bCs/>
          <w:sz w:val="24"/>
          <w:szCs w:val="24"/>
          <w:lang w:val="fi-FI"/>
        </w:rPr>
      </w:pPr>
      <w:r>
        <w:rPr>
          <w:rFonts w:ascii="Verdana" w:hAnsi="Verdana" w:cs="Arial"/>
          <w:b/>
          <w:bCs/>
          <w:sz w:val="24"/>
          <w:szCs w:val="24"/>
          <w:lang w:val="fi-FI"/>
        </w:rPr>
        <w:t>Lisää tietoa</w:t>
      </w:r>
    </w:p>
    <w:p w14:paraId="6B1BFF5A" w14:textId="77777777" w:rsidR="00627DCB" w:rsidRPr="009F51AB" w:rsidRDefault="00627DCB" w:rsidP="00E8572A">
      <w:pPr>
        <w:spacing w:after="0" w:line="312" w:lineRule="auto"/>
        <w:rPr>
          <w:rFonts w:ascii="Verdana" w:hAnsi="Verdana" w:cs="Arial"/>
          <w:sz w:val="20"/>
          <w:szCs w:val="20"/>
          <w:lang w:val="fi-FI"/>
        </w:rPr>
      </w:pPr>
    </w:p>
    <w:p w14:paraId="2C201602" w14:textId="77777777" w:rsidR="0041730E" w:rsidRPr="009F51AB" w:rsidRDefault="006961EA" w:rsidP="0041730E">
      <w:pPr>
        <w:shd w:val="clear" w:color="auto" w:fill="FFFFFF"/>
        <w:spacing w:after="0" w:line="312" w:lineRule="auto"/>
        <w:rPr>
          <w:rFonts w:ascii="Verdana" w:eastAsia="Times New Roman" w:hAnsi="Verdana" w:cs="Arial"/>
          <w:sz w:val="20"/>
          <w:szCs w:val="20"/>
          <w:lang w:val="fi-FI"/>
        </w:rPr>
      </w:pPr>
      <w:r>
        <w:rPr>
          <w:lang w:val="fi-FI"/>
        </w:rPr>
        <w:t>Sel</w:t>
      </w:r>
      <w:r w:rsidR="0041730E">
        <w:rPr>
          <w:lang w:val="fi-FI"/>
        </w:rPr>
        <w:t xml:space="preserve">vittääksesi kuinka paljon olet kouluttanut tänä vuonna, laita sähköpostia </w:t>
      </w:r>
      <w:hyperlink r:id="rId6" w:history="1">
        <w:r w:rsidR="0041730E" w:rsidRPr="009F0947">
          <w:rPr>
            <w:rStyle w:val="Hyperlink"/>
            <w:rFonts w:ascii="Verdana" w:eastAsia="Times New Roman" w:hAnsi="Verdana" w:cs="Arial"/>
            <w:sz w:val="20"/>
            <w:szCs w:val="20"/>
            <w:lang w:val="fi-FI"/>
          </w:rPr>
          <w:t>customerservices.emea@padi.com</w:t>
        </w:r>
      </w:hyperlink>
      <w:r w:rsidR="0041730E">
        <w:rPr>
          <w:lang w:val="fi-FI"/>
        </w:rPr>
        <w:t xml:space="preserve">. Halutessasi lisää tietoa EFR Instructor tunnustuspalkinnosta, ota yhteys asiakaspalveluumme puhelimitse tai sähköpostilla. </w:t>
      </w:r>
      <w:r w:rsidR="0041730E" w:rsidRPr="009F51AB">
        <w:rPr>
          <w:rFonts w:ascii="Verdana" w:eastAsia="Times New Roman" w:hAnsi="Verdana" w:cs="Arial"/>
          <w:sz w:val="20"/>
          <w:szCs w:val="20"/>
          <w:lang w:val="fi-FI"/>
        </w:rPr>
        <w:t xml:space="preserve">+44 (0) 117 300 7234 </w:t>
      </w:r>
      <w:r w:rsidR="0041730E">
        <w:rPr>
          <w:rFonts w:ascii="Verdana" w:eastAsia="Times New Roman" w:hAnsi="Verdana" w:cs="Arial"/>
          <w:sz w:val="20"/>
          <w:szCs w:val="20"/>
          <w:lang w:val="fi-FI"/>
        </w:rPr>
        <w:t>tai</w:t>
      </w:r>
      <w:r w:rsidR="0041730E" w:rsidRPr="009F51AB">
        <w:rPr>
          <w:rFonts w:ascii="Verdana" w:eastAsia="Times New Roman" w:hAnsi="Verdana" w:cs="Arial"/>
          <w:sz w:val="20"/>
          <w:szCs w:val="20"/>
          <w:lang w:val="fi-FI"/>
        </w:rPr>
        <w:t xml:space="preserve"> email </w:t>
      </w:r>
      <w:hyperlink r:id="rId7" w:history="1">
        <w:r w:rsidR="0041730E" w:rsidRPr="009F51AB">
          <w:rPr>
            <w:rStyle w:val="Hyperlink"/>
            <w:rFonts w:ascii="Verdana" w:eastAsia="Times New Roman" w:hAnsi="Verdana" w:cs="Arial"/>
            <w:sz w:val="20"/>
            <w:szCs w:val="20"/>
            <w:lang w:val="fi-FI"/>
          </w:rPr>
          <w:t>customerservices.emea@padi.com</w:t>
        </w:r>
      </w:hyperlink>
      <w:r w:rsidR="0041730E" w:rsidRPr="009F51AB">
        <w:rPr>
          <w:rFonts w:ascii="Verdana" w:eastAsia="Times New Roman" w:hAnsi="Verdana" w:cs="Arial"/>
          <w:sz w:val="20"/>
          <w:szCs w:val="20"/>
          <w:lang w:val="fi-FI"/>
        </w:rPr>
        <w:t xml:space="preserve"> </w:t>
      </w:r>
    </w:p>
    <w:p w14:paraId="65F91D5F" w14:textId="77777777" w:rsidR="00497351" w:rsidRPr="009F51AB" w:rsidRDefault="00497351" w:rsidP="00E8572A">
      <w:pPr>
        <w:spacing w:after="0"/>
        <w:rPr>
          <w:lang w:val="fi-FI"/>
        </w:rPr>
      </w:pPr>
    </w:p>
    <w:sectPr w:rsidR="00497351" w:rsidRPr="009F51A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A4C01"/>
    <w:multiLevelType w:val="hybridMultilevel"/>
    <w:tmpl w:val="32D6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CB"/>
    <w:rsid w:val="00034414"/>
    <w:rsid w:val="00057D98"/>
    <w:rsid w:val="0041730E"/>
    <w:rsid w:val="0048650F"/>
    <w:rsid w:val="00497351"/>
    <w:rsid w:val="00571300"/>
    <w:rsid w:val="005D6528"/>
    <w:rsid w:val="00627DCB"/>
    <w:rsid w:val="006961EA"/>
    <w:rsid w:val="006E4497"/>
    <w:rsid w:val="0091101C"/>
    <w:rsid w:val="009F51AB"/>
    <w:rsid w:val="00BD0A58"/>
    <w:rsid w:val="00C62D41"/>
    <w:rsid w:val="00C660FE"/>
    <w:rsid w:val="00E857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BCA8"/>
  <w15:chartTrackingRefBased/>
  <w15:docId w15:val="{60C9A6C8-50BA-459B-B5E4-BDD85F06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C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DCB"/>
    <w:rPr>
      <w:color w:val="0000FF"/>
      <w:u w:val="single"/>
    </w:rPr>
  </w:style>
  <w:style w:type="paragraph" w:styleId="ListParagraph">
    <w:name w:val="List Paragraph"/>
    <w:basedOn w:val="Normal"/>
    <w:uiPriority w:val="34"/>
    <w:qFormat/>
    <w:rsid w:val="00627DCB"/>
    <w:pPr>
      <w:ind w:left="720"/>
      <w:contextualSpacing/>
    </w:pPr>
  </w:style>
  <w:style w:type="paragraph" w:customStyle="1" w:styleId="Default">
    <w:name w:val="Default"/>
    <w:rsid w:val="00627DCB"/>
    <w:pPr>
      <w:autoSpaceDE w:val="0"/>
      <w:autoSpaceDN w:val="0"/>
      <w:adjustRightInd w:val="0"/>
      <w:spacing w:after="0" w:line="240" w:lineRule="auto"/>
    </w:pPr>
    <w:rPr>
      <w:rFonts w:ascii="Calibri" w:hAnsi="Calibri" w:cs="Calibri"/>
      <w:color w:val="000000"/>
      <w:sz w:val="24"/>
      <w:szCs w:val="24"/>
      <w:lang w:val="en-US"/>
    </w:rPr>
  </w:style>
  <w:style w:type="character" w:customStyle="1" w:styleId="UnresolvedMention">
    <w:name w:val="Unresolved Mention"/>
    <w:basedOn w:val="DefaultParagraphFont"/>
    <w:uiPriority w:val="99"/>
    <w:semiHidden/>
    <w:unhideWhenUsed/>
    <w:rsid w:val="00417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stomerservices.emea@pad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stomerservices.emea@padi.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EFA2B38B</Template>
  <TotalTime>5</TotalTime>
  <Pages>2</Pages>
  <Words>461</Words>
  <Characters>2631</Characters>
  <Application>Microsoft Office Word</Application>
  <DocSecurity>4</DocSecurity>
  <Lines>21</Lines>
  <Paragraphs>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Kalevi Puomilahti</dc:creator>
  <cp:keywords/>
  <dc:description/>
  <cp:lastModifiedBy>Cathy Evans</cp:lastModifiedBy>
  <cp:revision>2</cp:revision>
  <dcterms:created xsi:type="dcterms:W3CDTF">2020-03-25T08:32:00Z</dcterms:created>
  <dcterms:modified xsi:type="dcterms:W3CDTF">2020-03-25T08:32:00Z</dcterms:modified>
</cp:coreProperties>
</file>